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A026" w14:textId="5F02DC61" w:rsidR="002D0680" w:rsidRDefault="002D0680" w:rsidP="002D0680">
      <w:pPr>
        <w:pStyle w:val="EinfAbs"/>
        <w:rPr>
          <w:rFonts w:ascii="Wingdings 2" w:hAnsi="Wingdings 2" w:cs="Wingdings 2"/>
          <w:color w:val="CD1619"/>
          <w:position w:val="4"/>
        </w:rPr>
      </w:pPr>
      <w:r>
        <w:rPr>
          <w:rFonts w:ascii="Wingdings 2" w:hAnsi="Wingdings 2" w:cs="Wingdings 2"/>
          <w:noProof/>
          <w:color w:val="CD1619"/>
          <w:position w:val="4"/>
        </w:rPr>
        <w:drawing>
          <wp:inline distT="0" distB="0" distL="0" distR="0" wp14:anchorId="0BCD4E7B" wp14:editId="753C2F12">
            <wp:extent cx="2921000" cy="71120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0D1E0" w14:textId="77777777" w:rsidR="002D0680" w:rsidRDefault="002D0680" w:rsidP="002D0680">
      <w:pPr>
        <w:pStyle w:val="EinfAbs"/>
        <w:rPr>
          <w:rFonts w:ascii="Wingdings 2" w:hAnsi="Wingdings 2" w:cs="Wingdings 2"/>
          <w:color w:val="CD1619"/>
          <w:position w:val="4"/>
        </w:rPr>
      </w:pPr>
    </w:p>
    <w:p w14:paraId="6372BADD" w14:textId="77777777" w:rsidR="002D0680" w:rsidRDefault="002D0680" w:rsidP="002D0680">
      <w:pPr>
        <w:pStyle w:val="EinfAbs"/>
        <w:rPr>
          <w:rFonts w:ascii="Wingdings 2" w:hAnsi="Wingdings 2" w:cs="Wingdings 2"/>
          <w:color w:val="CD1619"/>
          <w:position w:val="4"/>
        </w:rPr>
      </w:pPr>
    </w:p>
    <w:p w14:paraId="7C00CC56" w14:textId="04203A8C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Jeder Mensch hat das Recht auf eine würdevolle Bestattung auf dem Friedhof </w:t>
      </w:r>
    </w:p>
    <w:p w14:paraId="45AC01D8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und ein anerkennendes Gedenken. </w:t>
      </w:r>
    </w:p>
    <w:p w14:paraId="72CF8605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Die Friedhofskultur in Deutschland ist ein unverzichtbarer Teil unseres </w:t>
      </w:r>
    </w:p>
    <w:p w14:paraId="1E5563C2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gesellschaftlichen Lebens. </w:t>
      </w:r>
    </w:p>
    <w:p w14:paraId="4CE0B95B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Unsere gewachsenen Trauerrituale – mit der Beisetzung auf dem Friedhof als </w:t>
      </w:r>
    </w:p>
    <w:p w14:paraId="6433B485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zentralem Handlungsrahmen – sichern in zeitgerechter Form den würdigen </w:t>
      </w:r>
    </w:p>
    <w:p w14:paraId="2EA131B4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Abschied und helfen Menschen, Tod und Trauer zu verarbeiten. </w:t>
      </w:r>
    </w:p>
    <w:p w14:paraId="78FC82A1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Als Orte der Begegnung und des gemeinsamen Erinnerns sind Friedhöfe </w:t>
      </w:r>
    </w:p>
    <w:p w14:paraId="0A2C5C31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unersetzbare soziale Räume, die allen zugänglich sind.</w:t>
      </w:r>
    </w:p>
    <w:p w14:paraId="62D98776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Friedhöfe sind identitätsstiftende Kulturräume unserer pluralistischen </w:t>
      </w:r>
    </w:p>
    <w:p w14:paraId="4E2E9488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Gesellschaft mit großer verbindender Kraft. </w:t>
      </w:r>
    </w:p>
    <w:p w14:paraId="6C04F700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Friedhöfe bieten Menschen wertvollen Raum, ihren Glauben zu leben und </w:t>
      </w:r>
    </w:p>
    <w:p w14:paraId="1584B3CA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zu gestalten.</w:t>
      </w:r>
    </w:p>
    <w:p w14:paraId="1EF1F85E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Als Grünanlagen tragen Friedhöfe aktiv zum Klima- und Naturschutz bei </w:t>
      </w:r>
    </w:p>
    <w:p w14:paraId="43D1F987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und sind Orte der Biodiversität.</w:t>
      </w:r>
    </w:p>
    <w:p w14:paraId="695E7F8A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Gräber als kleine Gärten der Erinnerung mit einem Gedenkstein zu gestalten, </w:t>
      </w:r>
    </w:p>
    <w:p w14:paraId="694FC69E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ist eine einzigartige Kulturform, die Wertschätzung gegenüber Verstorbenen </w:t>
      </w:r>
    </w:p>
    <w:p w14:paraId="34839469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ausdrückt und Trauer durch aktives Handeln unterstützt.</w:t>
      </w:r>
    </w:p>
    <w:p w14:paraId="36E14109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Als sich selbst stets fortschreibende Geschichtsbücher sind Friedhöfe von </w:t>
      </w:r>
    </w:p>
    <w:p w14:paraId="7A88B548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hoher historischer Bedeutung und denkmalgerecht zu pflegen.</w:t>
      </w:r>
    </w:p>
    <w:p w14:paraId="699F8224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Grabstätten und Denkmäler für die Opfer von Krieg und Gewaltherrschaft </w:t>
      </w:r>
    </w:p>
    <w:p w14:paraId="27508A01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sind tragende Säulen der Erinnerungskultur, die zum Frieden mahnen sowie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br/>
      </w: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zur Verständigung zwischen Nationen und Kulturen beitragen.</w:t>
      </w:r>
    </w:p>
    <w:p w14:paraId="57CB038E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Wingdings 2" w:hAnsi="Wingdings 2" w:cs="Wingdings 2"/>
          <w:color w:val="CD1619"/>
          <w:position w:val="4"/>
          <w:sz w:val="28"/>
          <w:szCs w:val="28"/>
        </w:rPr>
        <w:t xml:space="preserve">¢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Die Friedhofskultur in Deutschland als Immaterielles Kulturerbe im Sinne der</w:t>
      </w:r>
    </w:p>
    <w:p w14:paraId="22544B75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 xml:space="preserve">UNESCO zu erhalten, an den Bedürfnissen der Menschen auszurichten und </w:t>
      </w:r>
    </w:p>
    <w:p w14:paraId="3176113C" w14:textId="77777777" w:rsidR="002D0680" w:rsidRPr="002D0680" w:rsidRDefault="002D0680" w:rsidP="002D0680">
      <w:pPr>
        <w:pStyle w:val="EinfAbs"/>
        <w:rPr>
          <w:rFonts w:ascii="Encode Sans Semi Condensed Med" w:hAnsi="Encode Sans Semi Condensed Med" w:cs="Encode Sans Semi Condensed Med"/>
          <w:sz w:val="28"/>
          <w:szCs w:val="28"/>
        </w:rPr>
      </w:pPr>
      <w:r w:rsidRPr="002D0680">
        <w:rPr>
          <w:rFonts w:ascii="Encode Sans Semi Condensed Med" w:hAnsi="Encode Sans Semi Condensed Med" w:cs="Encode Sans Semi Condensed Med"/>
          <w:spacing w:val="7"/>
          <w:sz w:val="28"/>
          <w:szCs w:val="28"/>
        </w:rPr>
        <w:t xml:space="preserve">        </w:t>
      </w:r>
      <w:r w:rsidRPr="002D0680">
        <w:rPr>
          <w:rFonts w:ascii="Encode Sans Semi Condensed Med" w:hAnsi="Encode Sans Semi Condensed Med" w:cs="Encode Sans Semi Condensed Med"/>
          <w:sz w:val="28"/>
          <w:szCs w:val="28"/>
        </w:rPr>
        <w:t>weiterzuentwickeln, ist eine gesamtgesellschaftliche Verantwortung.</w:t>
      </w:r>
    </w:p>
    <w:p w14:paraId="5088082D" w14:textId="77777777" w:rsidR="004275E9" w:rsidRDefault="004275E9" w:rsidP="004275E9">
      <w:pPr>
        <w:pStyle w:val="EinfAbs"/>
        <w:rPr>
          <w:rFonts w:ascii="Encode Sans Semi Condensed Med" w:hAnsi="Encode Sans Semi Condensed Med" w:cs="Encode Sans Semi Condensed Med"/>
          <w:spacing w:val="-5"/>
        </w:rPr>
      </w:pPr>
    </w:p>
    <w:p w14:paraId="7A058847" w14:textId="77777777" w:rsidR="004275E9" w:rsidRDefault="004275E9" w:rsidP="004275E9">
      <w:pPr>
        <w:pStyle w:val="EinfAbs"/>
        <w:rPr>
          <w:rFonts w:ascii="Encode Sans Semi Condensed Med" w:hAnsi="Encode Sans Semi Condensed Med" w:cs="Encode Sans Semi Condensed Med"/>
          <w:spacing w:val="-5"/>
        </w:rPr>
      </w:pPr>
    </w:p>
    <w:p w14:paraId="1CF022D0" w14:textId="414A16EF" w:rsidR="005B3147" w:rsidRDefault="002D0680" w:rsidP="004275E9">
      <w:pPr>
        <w:pStyle w:val="EinfAbs"/>
        <w:rPr>
          <w:rFonts w:ascii="Encode Sans Semi Condensed Med" w:hAnsi="Encode Sans Semi Condensed Med" w:cs="Encode Sans Semi Condensed Med"/>
          <w:spacing w:val="-5"/>
        </w:rPr>
      </w:pPr>
      <w:r>
        <w:rPr>
          <w:rFonts w:ascii="Encode Sans Semi Condensed Med" w:hAnsi="Encode Sans Semi Condensed Med" w:cs="Encode Sans Semi Condensed Med"/>
          <w:noProof/>
          <w:spacing w:val="-5"/>
        </w:rPr>
        <w:drawing>
          <wp:inline distT="0" distB="0" distL="0" distR="0" wp14:anchorId="3634FA37" wp14:editId="66B558AA">
            <wp:extent cx="6645910" cy="581025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05D04" w14:textId="5AEB5BE6" w:rsidR="006C721F" w:rsidRDefault="006C721F" w:rsidP="0066124E">
      <w:pPr>
        <w:pStyle w:val="EinfAbs"/>
        <w:rPr>
          <w:rFonts w:ascii="Encode Sans Semi Condensed Med" w:hAnsi="Encode Sans Semi Condensed Med" w:cs="Encode Sans Semi Condensed Med"/>
          <w:spacing w:val="-5"/>
          <w:sz w:val="16"/>
          <w:szCs w:val="16"/>
        </w:rPr>
      </w:pPr>
    </w:p>
    <w:p w14:paraId="2F3F1920" w14:textId="7D674431" w:rsidR="004275E9" w:rsidRPr="006C721F" w:rsidRDefault="004275E9" w:rsidP="006C721F">
      <w:pPr>
        <w:pStyle w:val="EinfAbs"/>
        <w:jc w:val="center"/>
        <w:rPr>
          <w:rFonts w:ascii="Encode Sans Semi Condensed Med" w:hAnsi="Encode Sans Semi Condensed Med" w:cs="Encode Sans Semi Condensed Med"/>
          <w:spacing w:val="-5"/>
          <w:sz w:val="16"/>
          <w:szCs w:val="16"/>
        </w:rPr>
      </w:pPr>
      <w:r w:rsidRPr="006C721F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 xml:space="preserve">Bitten beachten Sie, dass </w:t>
      </w:r>
      <w:r w:rsidR="00505FC5" w:rsidRPr="006C721F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>das Signet und die Logos urheberrechtlich geschützt sind und nicht zur freien Verwendung zur Verfügung stehen.</w:t>
      </w:r>
      <w:r w:rsidR="00006495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 xml:space="preserve"> Jede </w:t>
      </w:r>
      <w:r w:rsidR="00D547B1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>Form</w:t>
      </w:r>
      <w:r w:rsidR="00006495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 xml:space="preserve"> der Nutzung bedarf der </w:t>
      </w:r>
      <w:r w:rsidR="00D547B1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>schriftlichen</w:t>
      </w:r>
      <w:r w:rsidR="00006495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 xml:space="preserve"> Einwilligung durch die </w:t>
      </w:r>
      <w:r w:rsidR="00D547B1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>unterzeichnenden</w:t>
      </w:r>
      <w:r w:rsidR="00006495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 xml:space="preserve"> </w:t>
      </w:r>
      <w:r w:rsidR="00D547B1">
        <w:rPr>
          <w:rFonts w:ascii="Encode Sans Semi Condensed Med" w:hAnsi="Encode Sans Semi Condensed Med" w:cs="Encode Sans Semi Condensed Med"/>
          <w:spacing w:val="-5"/>
          <w:sz w:val="16"/>
          <w:szCs w:val="16"/>
        </w:rPr>
        <w:t>Institutionen und Verbände.</w:t>
      </w:r>
    </w:p>
    <w:sectPr w:rsidR="004275E9" w:rsidRPr="006C721F" w:rsidSect="0067530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Encode Sans Semi Condensed Med">
    <w:panose1 w:val="00000606000000000000"/>
    <w:charset w:val="4D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47"/>
    <w:rsid w:val="00006495"/>
    <w:rsid w:val="000232A6"/>
    <w:rsid w:val="002D0680"/>
    <w:rsid w:val="003A66F2"/>
    <w:rsid w:val="004275E9"/>
    <w:rsid w:val="00505FC5"/>
    <w:rsid w:val="005B3147"/>
    <w:rsid w:val="0066124E"/>
    <w:rsid w:val="006C721F"/>
    <w:rsid w:val="00D547B1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9CE532"/>
  <w15:chartTrackingRefBased/>
  <w15:docId w15:val="{90EEC0DC-5126-F04C-A8D9-B71D1A3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B31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EinfAbs">
    <w:name w:val="[Einf. Abs.]"/>
    <w:basedOn w:val="Standard"/>
    <w:uiPriority w:val="99"/>
    <w:rsid w:val="002D068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Pehle</dc:creator>
  <cp:keywords/>
  <dc:description/>
  <cp:lastModifiedBy>Tobias Pehle</cp:lastModifiedBy>
  <cp:revision>2</cp:revision>
  <dcterms:created xsi:type="dcterms:W3CDTF">2021-11-14T14:23:00Z</dcterms:created>
  <dcterms:modified xsi:type="dcterms:W3CDTF">2021-11-14T14:23:00Z</dcterms:modified>
</cp:coreProperties>
</file>